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15" w:rsidRPr="00993D15" w:rsidRDefault="00993D15" w:rsidP="00993D15">
      <w:pPr>
        <w:pBdr>
          <w:left w:val="single" w:sz="18" w:space="4" w:color="004F00"/>
        </w:pBdr>
        <w:spacing w:after="150" w:line="240" w:lineRule="auto"/>
        <w:outlineLvl w:val="0"/>
        <w:rPr>
          <w:rFonts w:ascii="Arial" w:eastAsia="Times New Roman" w:hAnsi="Arial" w:cs="Arial"/>
          <w:color w:val="B50E0C"/>
          <w:kern w:val="36"/>
          <w:sz w:val="27"/>
          <w:szCs w:val="27"/>
          <w:lang w:eastAsia="ru-RU"/>
        </w:rPr>
      </w:pPr>
      <w:r w:rsidRPr="00993D15">
        <w:rPr>
          <w:rFonts w:ascii="Arial" w:eastAsia="Times New Roman" w:hAnsi="Arial" w:cs="Arial"/>
          <w:color w:val="B50E0C"/>
          <w:kern w:val="36"/>
          <w:sz w:val="27"/>
          <w:szCs w:val="27"/>
          <w:lang w:eastAsia="ru-RU"/>
        </w:rPr>
        <w:t xml:space="preserve">Информация о проведении V этапа акции "Роди патриота в День России" - «Молодым везде у нас дорога» по </w:t>
      </w:r>
      <w:proofErr w:type="spellStart"/>
      <w:r w:rsidRPr="00993D15">
        <w:rPr>
          <w:rFonts w:ascii="Arial" w:eastAsia="Times New Roman" w:hAnsi="Arial" w:cs="Arial"/>
          <w:color w:val="B50E0C"/>
          <w:kern w:val="36"/>
          <w:sz w:val="27"/>
          <w:szCs w:val="27"/>
          <w:lang w:eastAsia="ru-RU"/>
        </w:rPr>
        <w:t>Тереньгульскому</w:t>
      </w:r>
      <w:proofErr w:type="spellEnd"/>
      <w:r w:rsidRPr="00993D15">
        <w:rPr>
          <w:rFonts w:ascii="Arial" w:eastAsia="Times New Roman" w:hAnsi="Arial" w:cs="Arial"/>
          <w:color w:val="B50E0C"/>
          <w:kern w:val="36"/>
          <w:sz w:val="27"/>
          <w:szCs w:val="27"/>
          <w:lang w:eastAsia="ru-RU"/>
        </w:rPr>
        <w:t xml:space="preserve"> району.</w:t>
      </w:r>
    </w:p>
    <w:p w:rsidR="00993D15" w:rsidRPr="00993D15" w:rsidRDefault="00993D15" w:rsidP="00993D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01.02.2011 года на учете стоят 68 женщин.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 68 беременных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ожидают рождение: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ребенка - 27 жен.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ребенка - 28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 ребенка - 9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 ребенка - 3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 ребенка - -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ребёнка - 1;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в браке состоят - 30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состоят - 29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одиноких - 9;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работающих - 20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работающих - 42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учащиеся 11 класса - 1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студенты - 4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sym w:font="Symbol" w:char="F02D"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инвалид II гр. - 1.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целях улучшения демографической ситуации беременные женщины пользуются мерами социальной поддержки. В течение 5-ти этапов акции: льготным проездом до женской консультации и обратно воспользовались 29 женщин на сумму 4,7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обеспеченно продуктовыми наборами 70 женщин на сумму 12,0 тысяч рублей, витаминами и антианемическими препаратами 39 женщин на сумму 18,2 тысяч рублей.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 же были проведено: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беседа с женщинами в гинекологическом отделении: о вреде аборта о профилактике воспалительных заболеваний была проведена врачом-гинекологом;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обследование жилищно-бытовых условий 5 беременных женщин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Ежемесячно по вторникам в Управлении Министерства труда и социального развития Ульяновской области по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Тереньгульскому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району для семей с детьми, беременных женщин организована справочно-информационная линия. Поступило 3 звонка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мерах социальной поддержки);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рамках этого этапа проведены мероприятия: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13.01.2010г. в отделе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Тереньгульского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ЗАГСа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прошла торжественная регистрация 1-го ребёнка родившегося в 2011 году с участием Заместителя Главы администрации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 по социальным вопросам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Е.А.Петровой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Деда Мороза, Снегурочки. Семье новорождённого были вручены подарки.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12.01.2011г - 13.01.2011г. Районная делегация в составе педагогов, руководителей образовательных учреждений, председателя Семейного совета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 участвовала в пленарном заседании с приглашением гостей из Волгоградской и Уфимской епархий и Рождественском концерте для участников Межрегиональных Рождественских образовательных чтений.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 человек).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14.01.2011г. В рамках муниципальных Рождественских образовательных чтений была проведена конференция: "Православные ценности как одна из основ воспитания и образования детей и молодёжи"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которая работала по секциям: «Роль православной культуры в духовно-нравственном воспитании детей в дошкольных образовательных учреждениях» и «Роль общеобразовательного учреждения в вопросах духовно-нравственного воспитания школьников».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14.01.2011г. в МОУ детском саде «Колосок» проходил вечер семейного отдыха «Ребёнок учится тому, что видит у себя в дому». Для детей и родителей проводилась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конкурсно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-игровая программа. Родителям были розданы памятки, о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нужно общаться с детьми. Присутствовало - 50 чел.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15.01.2011 г. в малом зале культурно-досугового центра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 прошла торжественная регистрация брака с участием Деда Мороза и Снегурочки. От администрации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 были вручены подарки.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15.01.2011г. в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Ясашноташлинском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КДЦ состоялся тематический вечер при клубе «Встреча трёх поколений» - «Святки»: рассказы старшего поколения о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колядовании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концертная программа. Количество присутствовавших - 30 чел.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16.01.2011г. в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Тумкинском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КДЦ при клубе выходного дня для детей и родителей была проведена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конкурсно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-развлекательная программа «Святки». В мероприятии было задействовано 25 чел.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16.01.2011г. Рождественские посиделки «Забавы у русской печи» состоялись в Белогорском КДЦ. Во время посиделок дети узнали о старинных обычаях, обрядах.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мероприятии присутствовали семейные пары с разным семейным стажем, школьники начальных классов - 20 чел.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16.01.2011г. при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Солдатскоташлинском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СДК состоялась беседа с детьми 7-15 лет, на тему Рождественские праздники и традиции (20 чел.).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17.01.2011г. в Детском отделе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Межпоселенческой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библиотеки прошла беседа-этикет «Умеем ли мы общаться?» для детей 7- 10 лет (30 чел.).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 же была организована выставка «Я и мои друзья».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19.01.2011г. Тематический вечер «Смотри, мой край, на день свой исторический» - посвященный образованию Ульяновской области. На мероприятии чествовали почётных людей района. Присутствовало 350 человек.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19.01.2011 г. в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Тумкинском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КДЦ для учащихся старших классов проводился тематический вечер «Крещение Руси». 30 человек приняли участие в мероприятии.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22.01.2011г. при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Подкуровском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КДЦ для детей и родителей проводилась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конкурсно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-игровая программа. Команда детей и команда родителей соревновались в знание сказок, мультфильмов.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 были показаны мультипликационные фильмы, на улице была организована лепка сказочных героев из снега. 70 человек приняли участие в мероприятии.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27.01.2011г. Клуб «Мастерица» при Михайловском СДК организовал для детей и их родителей мероприятие «Секреты зимних игр» - подвижные игры и состязания на свежем воздухе, зимний футбол, конкурс зимних скульптур для молодых семейных пар с детьми.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Всего присутствовало 20 человек.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27.01.2011 года в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Красноборское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сельское поселение» прошёл районный семейный десант (агитпоезд) «За здоровую, счастливую семью».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Во время агитпоезда было организовано 10 площадок, охват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населения, принявшего участие в агитпоезде составляет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- 251 человек.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Посещены на дому и проведено обследование материально-бытовых условий: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- 10 ветеранов в ходе акции «Мы помним тебя ветеран»;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- 5 семей, находящимися в социально опасном положении, проведены беседы с родителями на тему «Трудных детей не бывает». 2 семьям предложено обратиться к психологу;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- 7 семей совершеннолетних недееспособных граждан.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Проведены: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организационное заседание Семейного совета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Красноборское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сельское поселение». В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ходе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которого прозвучали выступления по темам - «О создании Семейного совета». «Демографический показатель района и поселения за 2010год», «Гражданский брак хорошо, а законный надежнее», «Взаимоотношение в семье». На заседании присутствовали семьи с разным семейным стажем,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женщины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живущие гражданским браком, многодетные семьи, психолог, священнослужитель отец Алексей, заведующая отделом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ЗАГСа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председатель семейного совета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район», специалист УОГУ СЗН. После заседания были проведены индивидуальные беседы с семьями;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круглый стол «Моя семья - моя крепость» - «О взаимоотношении в семье» и «Компьютеризация и здоровье детей» - с молодыми родителями, был проведён священнослужителем и психологом;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классный час «Семья - это то, что с тобою всегда» прошёл для 7-9 классов МОУ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Зеленецкой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СОШ, целью которого были развитие потребности узнавать историю своей семьи и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воспитывать уважение к отцу и матери, родным, чувство ответственности к своей семье;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лекция и демонстрация видеофильма о профилактике вредных привычек была проведена для школьников врачами МУЗ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Тереньгульской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ЦРБ»;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весёлые старты «Папа, мама, я - здоровая семья», направленные на сплочение семьи и приобщению к здоровому образу жизни, проведены были для младших школьников и их родителей;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беседа с несовершеннолетними детьми на тему «Профилактика самовольных уходов из дома», которую провела специалист КДН.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Обследовано врачами МУЗ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Тереньгульская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ЦРБ»: в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ФАПе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 пенсионного и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предпенсионного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возраста;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посещены на дому ветераны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ВОв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труженики тыла и дети до трёх лет: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врачом терапевтом - 22 человека,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врачом-педиатром - 21 ребёнок,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врачом-окулистом - 10,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врачом - неврологом - 10,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проведено обследование УЗИ - 22 человека,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проведено обследование (сдача анализов) - 22 человека.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29.01.2011г. Мастер-класс по изготовлению мягкой игрушки «Золотые руки» был проведён для детей 8-13 лет, при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Ясашноташлинском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КДЦ.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 шили сказочных героев. Присутствовало - 15 человек.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30.01.2011г. в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Тереньгульском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КДЦ прошел музыкальный проект «Две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звезды»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.В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 мероприятия выступали лучшие дуэты района. Основной задачей музыкального проекта является выявление и участие творческих коллективов, создание условий для развития творчества самодеятельных коллективов, развитие всех видов жанров. Такие мероприятия способствуют повышению художественного, идейно-политического уровня культурно-массовых мероприятий. На концерте присутствовало 500 чел.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02.02.2011г. в Ульяновском государственном педагогическом университете состоялся областной фестиваль-конкурс «Татьяны ведут за собой». На данном мероприятии были представители нашего района - Борисова Т.Е.- преподаватель МОУ ДОД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Тереньгульская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школа искусств»,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Кариков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В.А. - председатель клуба «Гармония», Отец Алексей - настоятель Свято-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троицкого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храма в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олвино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Тимербулатова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М.А. - председатель Семейного совета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главах администрации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 и группа поддержки. 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02.02.2011г. В школах района началась спартакиада по зимним видам спорта среди школьников.</w:t>
      </w:r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Информация о проведении 5 этапа акции, план 6 этапа размещены на сайте УМТ и </w:t>
      </w:r>
      <w:proofErr w:type="gram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</w:t>
      </w:r>
      <w:proofErr w:type="gram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Ульяновской области по 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Тереньгульскому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району» и администрации МО «</w:t>
      </w:r>
      <w:proofErr w:type="spellStart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Тереньгульский</w:t>
      </w:r>
      <w:proofErr w:type="spellEnd"/>
      <w:r w:rsidRPr="00993D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район».</w:t>
      </w:r>
    </w:p>
    <w:p w:rsidR="0055189B" w:rsidRDefault="00993D15">
      <w:bookmarkStart w:id="0" w:name="_GoBack"/>
      <w:bookmarkEnd w:id="0"/>
    </w:p>
    <w:sectPr w:rsidR="0055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5"/>
    <w:rsid w:val="00993D15"/>
    <w:rsid w:val="00DD4FBF"/>
    <w:rsid w:val="00F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3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1</cp:revision>
  <dcterms:created xsi:type="dcterms:W3CDTF">2012-07-04T07:55:00Z</dcterms:created>
  <dcterms:modified xsi:type="dcterms:W3CDTF">2012-07-04T07:55:00Z</dcterms:modified>
</cp:coreProperties>
</file>