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3C" w:rsidRPr="00351C83" w:rsidRDefault="002A553C" w:rsidP="002A5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351C83">
        <w:rPr>
          <w:color w:val="auto"/>
        </w:rPr>
        <w:t xml:space="preserve">Ульяновская транспортная прокуратура разъясняет, Конституционным судом 07.04.2020 принято </w:t>
      </w:r>
      <w:hyperlink r:id="rId4" w:history="1">
        <w:r w:rsidRPr="00351C83">
          <w:rPr>
            <w:color w:val="auto"/>
          </w:rPr>
          <w:t>п</w:t>
        </w:r>
        <w:r w:rsidR="00990B3A" w:rsidRPr="00351C83">
          <w:rPr>
            <w:color w:val="auto"/>
          </w:rPr>
          <w:t>остановление</w:t>
        </w:r>
      </w:hyperlink>
      <w:r w:rsidRPr="00351C83">
        <w:rPr>
          <w:color w:val="auto"/>
        </w:rPr>
        <w:t xml:space="preserve">, которым он установил, что </w:t>
      </w:r>
      <w:r w:rsidRPr="00351C83">
        <w:rPr>
          <w:bCs/>
          <w:color w:val="auto"/>
        </w:rPr>
        <w:t xml:space="preserve">положения </w:t>
      </w:r>
      <w:proofErr w:type="spellStart"/>
      <w:r w:rsidRPr="00351C83">
        <w:rPr>
          <w:bCs/>
          <w:color w:val="auto"/>
        </w:rPr>
        <w:t>КоАП</w:t>
      </w:r>
      <w:proofErr w:type="spellEnd"/>
      <w:r w:rsidRPr="00351C83">
        <w:rPr>
          <w:bCs/>
          <w:color w:val="auto"/>
        </w:rPr>
        <w:t xml:space="preserve"> РФ, допускающие назначение юридическому лицу административного штрафа ниже низшего предела могут применяться и при назначении штрафа в соответствии с законами субъектов РФ об административной ответственности</w:t>
      </w:r>
    </w:p>
    <w:p w:rsidR="00990B3A" w:rsidRPr="00351C83" w:rsidRDefault="002A553C" w:rsidP="002A5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proofErr w:type="gramStart"/>
      <w:r w:rsidRPr="00351C83">
        <w:rPr>
          <w:color w:val="auto"/>
        </w:rPr>
        <w:t xml:space="preserve">Так, постановлением от 07.04.2020 №15-П "По делу о проверке конституционности частей 3.2 и 3.3 статьи 4.1 Кодекса Российской Федерации об административных правонарушениях в связи с жалобой акционерного общества "РСК" </w:t>
      </w:r>
      <w:r w:rsidR="00990B3A" w:rsidRPr="00351C83">
        <w:rPr>
          <w:color w:val="auto"/>
        </w:rPr>
        <w:t xml:space="preserve">Конституционный Суд РФ признал части 3.2 и 3.3 статьи 4.1 </w:t>
      </w:r>
      <w:proofErr w:type="spellStart"/>
      <w:r w:rsidR="00990B3A" w:rsidRPr="00351C83">
        <w:rPr>
          <w:color w:val="auto"/>
        </w:rPr>
        <w:t>КоАП</w:t>
      </w:r>
      <w:proofErr w:type="spellEnd"/>
      <w:r w:rsidR="00990B3A" w:rsidRPr="00351C83">
        <w:rPr>
          <w:color w:val="auto"/>
        </w:rPr>
        <w:t xml:space="preserve"> РФ не соответствующими Конституции РФ в той мере, в какой они в системе действующего правового регулирования исключают возможность назначения юридическому</w:t>
      </w:r>
      <w:proofErr w:type="gramEnd"/>
      <w:r w:rsidR="00990B3A" w:rsidRPr="00351C83">
        <w:rPr>
          <w:color w:val="auto"/>
        </w:rPr>
        <w:t xml:space="preserve"> лицу административного штрафа в размере </w:t>
      </w:r>
      <w:proofErr w:type="gramStart"/>
      <w:r w:rsidR="00990B3A" w:rsidRPr="00351C83">
        <w:rPr>
          <w:color w:val="auto"/>
        </w:rPr>
        <w:t>менее минимального</w:t>
      </w:r>
      <w:proofErr w:type="gramEnd"/>
      <w:r w:rsidR="00990B3A" w:rsidRPr="00351C83">
        <w:rPr>
          <w:color w:val="auto"/>
        </w:rPr>
        <w:t xml:space="preserve"> размера административного штрафа, установленного законом субъекта РФ за совершение конкретного административного правонарушения.</w:t>
      </w:r>
    </w:p>
    <w:p w:rsidR="00990B3A" w:rsidRPr="00351C83" w:rsidRDefault="00990B3A" w:rsidP="002A5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351C83">
        <w:rPr>
          <w:color w:val="auto"/>
        </w:rPr>
        <w:t xml:space="preserve">Конституционный Суд РФ, в частности, указал, что буквальное толкование указанных норм допускает назначение юридическому лицу наказания в виде административного штрафа в размере </w:t>
      </w:r>
      <w:proofErr w:type="gramStart"/>
      <w:r w:rsidRPr="00351C83">
        <w:rPr>
          <w:color w:val="auto"/>
        </w:rPr>
        <w:t>менее минимального</w:t>
      </w:r>
      <w:proofErr w:type="gramEnd"/>
      <w:r w:rsidRPr="00351C83">
        <w:rPr>
          <w:color w:val="auto"/>
        </w:rPr>
        <w:t xml:space="preserve"> размера административного штрафа только в случае, если он предусмотрен соответствующей статьей или частью статьи раздела II </w:t>
      </w:r>
      <w:proofErr w:type="spellStart"/>
      <w:r w:rsidRPr="00351C83">
        <w:rPr>
          <w:color w:val="auto"/>
        </w:rPr>
        <w:t>КоАП</w:t>
      </w:r>
      <w:proofErr w:type="spellEnd"/>
      <w:r w:rsidRPr="00351C83">
        <w:rPr>
          <w:color w:val="auto"/>
        </w:rPr>
        <w:t xml:space="preserve"> РФ. Такое толкование исключает применение оспариваемых положений </w:t>
      </w:r>
      <w:proofErr w:type="gramStart"/>
      <w:r w:rsidRPr="00351C83">
        <w:rPr>
          <w:color w:val="auto"/>
        </w:rPr>
        <w:t>при назначении юридическим лицам наказания в виде административного штрафа в соответствии с законами субъектов РФ об административной ответственности</w:t>
      </w:r>
      <w:proofErr w:type="gramEnd"/>
      <w:r w:rsidRPr="00351C83">
        <w:rPr>
          <w:color w:val="auto"/>
        </w:rPr>
        <w:t xml:space="preserve"> и влечет на практике дифференциацию прав и обязанностей лиц, относящихся к одной и той же категории субъектов административной ответственности за административные правонарушения.</w:t>
      </w:r>
    </w:p>
    <w:p w:rsidR="00990B3A" w:rsidRPr="00351C83" w:rsidRDefault="00990B3A" w:rsidP="002A5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351C83">
        <w:rPr>
          <w:color w:val="auto"/>
        </w:rPr>
        <w:t>Федеральному законодателю надлежит внести в действующее правовое регулирование изменения, вытекающие из настоящего Постановления.</w:t>
      </w:r>
    </w:p>
    <w:p w:rsidR="00990B3A" w:rsidRPr="00351C83" w:rsidRDefault="00990B3A" w:rsidP="002A5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</w:rPr>
      </w:pPr>
      <w:r w:rsidRPr="00351C83">
        <w:rPr>
          <w:color w:val="auto"/>
        </w:rPr>
        <w:t xml:space="preserve">Впредь до внесения в </w:t>
      </w:r>
      <w:proofErr w:type="spellStart"/>
      <w:r w:rsidRPr="00351C83">
        <w:rPr>
          <w:color w:val="auto"/>
        </w:rPr>
        <w:t>КоАП</w:t>
      </w:r>
      <w:proofErr w:type="spellEnd"/>
      <w:r w:rsidRPr="00351C83">
        <w:rPr>
          <w:color w:val="auto"/>
        </w:rPr>
        <w:t xml:space="preserve"> РФ надлежащих изменений части 3.2 и 3.3 статьи 4.1 </w:t>
      </w:r>
      <w:proofErr w:type="spellStart"/>
      <w:r w:rsidRPr="00351C83">
        <w:rPr>
          <w:color w:val="auto"/>
        </w:rPr>
        <w:t>КоАП</w:t>
      </w:r>
      <w:proofErr w:type="spellEnd"/>
      <w:r w:rsidRPr="00351C83">
        <w:rPr>
          <w:color w:val="auto"/>
        </w:rPr>
        <w:t xml:space="preserve"> РФ подлежат применению в устанавливаемых ими случаях при назначении юридическим лицам административных штрафов за административные правонарушения, предусмотренные законами субъектов РФ об административных правонарушениях.</w:t>
      </w:r>
    </w:p>
    <w:p w:rsidR="00B67FC3" w:rsidRDefault="00B67FC3" w:rsidP="002A553C">
      <w:pPr>
        <w:spacing w:after="0" w:line="240" w:lineRule="auto"/>
      </w:pPr>
    </w:p>
    <w:sectPr w:rsidR="00B67FC3" w:rsidSect="000C322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90B3A"/>
    <w:rsid w:val="002002C5"/>
    <w:rsid w:val="002A553C"/>
    <w:rsid w:val="00351C83"/>
    <w:rsid w:val="00990B3A"/>
    <w:rsid w:val="00B51305"/>
    <w:rsid w:val="00B67FC3"/>
    <w:rsid w:val="00E83F32"/>
    <w:rsid w:val="00EA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4242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B3E6EE2C03E6335EB5A391234A17D4EE41F4F880F00C748E8FEA3293CB57815BE9BC4835ACAF4C5F8D5C858d1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2020-04-13T10:26:00Z</dcterms:created>
  <dcterms:modified xsi:type="dcterms:W3CDTF">2020-04-14T07:18:00Z</dcterms:modified>
</cp:coreProperties>
</file>